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7" w:rsidRPr="00A54345" w:rsidRDefault="00156F07" w:rsidP="00A543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Социальные и трудовые права</w:t>
      </w:r>
    </w:p>
    <w:p w:rsidR="00156F07" w:rsidRPr="00A54345" w:rsidRDefault="00156F07" w:rsidP="00A543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04999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Заключение договора возмездного оказания услуг с женщиной, находящейся в отпуске по беременности и родам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Во время отпуска по беременности и родам работница вправе заключить договор возмездного оказания услуг со своим работодателем и получать вознаграждение по договору с сохранением права на пособие при условии, что договор возмездного оказания услуг фактически не регулирует трудовые отношения.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Так, в период отпуска по беременности и родам работница свободна от исполнения трудовых обязанностей и может использовать время отпуска по своему усмотрению (ст.ст. 106, 107 Трудового кодекса РФ).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Правоотношения сторон договора возмездного оказания услуг регулируются гражданским законодательством (ст. 779 Гражданского кодекса РФ).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Граждане и юридические лица свободны в заключени</w:t>
      </w:r>
      <w:proofErr w:type="gramStart"/>
      <w:r w:rsidRPr="00A54345">
        <w:rPr>
          <w:color w:val="000000" w:themeColor="text1"/>
          <w:sz w:val="28"/>
          <w:szCs w:val="28"/>
        </w:rPr>
        <w:t>и</w:t>
      </w:r>
      <w:proofErr w:type="gramEnd"/>
      <w:r w:rsidRPr="00A54345">
        <w:rPr>
          <w:color w:val="000000" w:themeColor="text1"/>
          <w:sz w:val="28"/>
          <w:szCs w:val="28"/>
        </w:rPr>
        <w:t xml:space="preserve"> договора (п. 1 ст. 421 Гражданского кодекса РФ).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Вместе с тем, привлечение лиц к работе на основании договоров гражданско-правового характера правомерно только в случаях, если данные договоры фактически не регулируют трудовые отношения между работником и работодателем, то есть физические лица по договору гражданско-правового характера выполняют иную оплачиваемую работу, не предусмотренную трудовым договором (ч. 2 ст. 15 Трудового кодекса РФ).</w:t>
      </w:r>
      <w:proofErr w:type="gramEnd"/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Таким образом, организация вправе заключить с женщиной договор возмездного оказания услуг в период ее нахождения в отпуске по беременности и родам при условии, что данный договор фактически не будет регулировать трудовые отношения. 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Республике Башкортостан с 01 июня 2022 года увеличена величина прожиточного минимума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Постановлением Правительства Республики Башкортостан от 31</w:t>
      </w:r>
      <w:r w:rsidR="00156F07" w:rsidRPr="00A54345">
        <w:rPr>
          <w:color w:val="000000" w:themeColor="text1"/>
          <w:sz w:val="28"/>
          <w:szCs w:val="28"/>
        </w:rPr>
        <w:t>.05.</w:t>
      </w:r>
      <w:r w:rsidRPr="00A54345">
        <w:rPr>
          <w:color w:val="000000" w:themeColor="text1"/>
          <w:sz w:val="28"/>
          <w:szCs w:val="28"/>
        </w:rPr>
        <w:t>2022 № 267 с 01 июня 2022 г.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увеличена величина прожиточного минимума на душу населения.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Прожиточный минимум</w:t>
      </w:r>
      <w:r w:rsidR="00156F07" w:rsidRPr="00A54345">
        <w:rPr>
          <w:color w:val="000000" w:themeColor="text1"/>
          <w:sz w:val="28"/>
          <w:szCs w:val="28"/>
        </w:rPr>
        <w:t xml:space="preserve"> –</w:t>
      </w:r>
      <w:r w:rsidRPr="00A54345">
        <w:rPr>
          <w:color w:val="000000" w:themeColor="text1"/>
          <w:sz w:val="28"/>
          <w:szCs w:val="28"/>
        </w:rPr>
        <w:t xml:space="preserve"> это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сумма доходов гражданина, которая необходима ему для обеспечения жизнедеятельности.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В Республике Башкортостан величина прожиточного минимума на душу населения составляет 12 110 рублей, для трудоспособного населения </w:t>
      </w:r>
      <w:r w:rsidR="00156F07" w:rsidRPr="00A54345">
        <w:rPr>
          <w:color w:val="000000" w:themeColor="text1"/>
          <w:sz w:val="28"/>
          <w:szCs w:val="28"/>
        </w:rPr>
        <w:t>–</w:t>
      </w:r>
      <w:r w:rsidRPr="00A54345">
        <w:rPr>
          <w:color w:val="000000" w:themeColor="text1"/>
          <w:sz w:val="28"/>
          <w:szCs w:val="28"/>
        </w:rPr>
        <w:t xml:space="preserve"> 13 200 рублей, пенсионеров </w:t>
      </w:r>
      <w:r w:rsidR="00156F07" w:rsidRPr="00A54345">
        <w:rPr>
          <w:color w:val="000000" w:themeColor="text1"/>
          <w:sz w:val="28"/>
          <w:szCs w:val="28"/>
        </w:rPr>
        <w:t>–</w:t>
      </w:r>
      <w:r w:rsidRPr="00A54345">
        <w:rPr>
          <w:color w:val="000000" w:themeColor="text1"/>
          <w:sz w:val="28"/>
          <w:szCs w:val="28"/>
        </w:rPr>
        <w:t xml:space="preserve"> 11 474 рубля, детей </w:t>
      </w:r>
      <w:r w:rsidR="00156F07" w:rsidRPr="00A54345">
        <w:rPr>
          <w:color w:val="000000" w:themeColor="text1"/>
          <w:sz w:val="28"/>
          <w:szCs w:val="28"/>
        </w:rPr>
        <w:t>–</w:t>
      </w:r>
      <w:r w:rsidRPr="00A54345">
        <w:rPr>
          <w:color w:val="000000" w:themeColor="text1"/>
          <w:sz w:val="28"/>
          <w:szCs w:val="28"/>
        </w:rPr>
        <w:t xml:space="preserve"> 11 747 рублей.  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Виды дисциплинарных взысканий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Дисциплинарный проступок </w:t>
      </w:r>
      <w:r w:rsidR="00156F07" w:rsidRPr="00A54345">
        <w:rPr>
          <w:color w:val="000000" w:themeColor="text1"/>
          <w:sz w:val="28"/>
          <w:szCs w:val="28"/>
        </w:rPr>
        <w:t>–</w:t>
      </w:r>
      <w:r w:rsidRPr="00A54345">
        <w:rPr>
          <w:color w:val="000000" w:themeColor="text1"/>
          <w:sz w:val="28"/>
          <w:szCs w:val="28"/>
        </w:rPr>
        <w:t xml:space="preserve"> неисполнение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 xml:space="preserve">или ненадлежащее исполнение трудовых обязанностей по вине работника. За это работодатель </w:t>
      </w:r>
      <w:r w:rsidRPr="00A54345">
        <w:rPr>
          <w:color w:val="000000" w:themeColor="text1"/>
          <w:sz w:val="28"/>
          <w:szCs w:val="28"/>
        </w:rPr>
        <w:lastRenderedPageBreak/>
        <w:t>вправе применить одно из трех дисциплинарных взысканий: замечание, выговор или увольнение (ст. 192 Трудового кодекса РФ).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Замечание </w:t>
      </w:r>
      <w:r w:rsidR="00156F07" w:rsidRPr="00A54345">
        <w:rPr>
          <w:color w:val="000000" w:themeColor="text1"/>
          <w:sz w:val="28"/>
          <w:szCs w:val="28"/>
        </w:rPr>
        <w:t>–</w:t>
      </w:r>
      <w:r w:rsidRPr="00A54345">
        <w:rPr>
          <w:color w:val="000000" w:themeColor="text1"/>
          <w:sz w:val="28"/>
          <w:szCs w:val="28"/>
        </w:rPr>
        <w:t xml:space="preserve"> самый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 xml:space="preserve">легкий вид наказания. Его применяют при незначительных нарушениях. Например, когда работник впервые </w:t>
      </w:r>
      <w:proofErr w:type="gramStart"/>
      <w:r w:rsidRPr="00A54345">
        <w:rPr>
          <w:color w:val="000000" w:themeColor="text1"/>
          <w:sz w:val="28"/>
          <w:szCs w:val="28"/>
        </w:rPr>
        <w:t>опоздал на полчаса и это никак не повлияло</w:t>
      </w:r>
      <w:proofErr w:type="gramEnd"/>
      <w:r w:rsidRPr="00A54345">
        <w:rPr>
          <w:color w:val="000000" w:themeColor="text1"/>
          <w:sz w:val="28"/>
          <w:szCs w:val="28"/>
        </w:rPr>
        <w:t xml:space="preserve"> на работу компании.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Выговор объявляют за повторное нарушение или серьезный проступок. Например, когда водитель </w:t>
      </w:r>
      <w:proofErr w:type="gramStart"/>
      <w:r w:rsidRPr="00A54345">
        <w:rPr>
          <w:color w:val="000000" w:themeColor="text1"/>
          <w:sz w:val="28"/>
          <w:szCs w:val="28"/>
        </w:rPr>
        <w:t>нарушил ПДД и компания заплатила</w:t>
      </w:r>
      <w:proofErr w:type="gramEnd"/>
      <w:r w:rsidRPr="00A54345">
        <w:rPr>
          <w:color w:val="000000" w:themeColor="text1"/>
          <w:sz w:val="28"/>
          <w:szCs w:val="28"/>
        </w:rPr>
        <w:t xml:space="preserve"> за это штраф.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Увольнение применяют за грубое нарушение трудовых обязанностей: однократное (прогул, появление в состоянии опьянения) либо неоднократное, когда у работника уже есть неснятое замечание или выговор (</w:t>
      </w:r>
      <w:proofErr w:type="spellStart"/>
      <w:r w:rsidRPr="00A54345">
        <w:rPr>
          <w:color w:val="000000" w:themeColor="text1"/>
          <w:sz w:val="28"/>
          <w:szCs w:val="28"/>
        </w:rPr>
        <w:t>пп</w:t>
      </w:r>
      <w:proofErr w:type="spellEnd"/>
      <w:r w:rsidRPr="00A54345">
        <w:rPr>
          <w:color w:val="000000" w:themeColor="text1"/>
          <w:sz w:val="28"/>
          <w:szCs w:val="28"/>
        </w:rPr>
        <w:t>. 5, 6 ч. 1 ст. 81 ТК РФ).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Лишить премии за дисциплинарный проступок нельзя. Но в положении о премировании можно предусмотреть, что премия начисляется только при отсутствии дисциплинарных взысканий.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543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 </w:t>
      </w:r>
      <w:proofErr w:type="gramStart"/>
      <w:r w:rsidRPr="00A54345">
        <w:rPr>
          <w:b/>
          <w:bCs/>
          <w:color w:val="000000" w:themeColor="text1"/>
          <w:sz w:val="28"/>
          <w:szCs w:val="28"/>
          <w:shd w:val="clear" w:color="auto" w:fill="FFFFFF"/>
        </w:rPr>
        <w:t>наступлении</w:t>
      </w:r>
      <w:proofErr w:type="gramEnd"/>
      <w:r w:rsidRPr="00A5434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каких обстоятельств требуется вносить изменения в паспортные данные?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Основным документом, удостоверяющим личность гражданина Российской Федерации на  ее территории, является паспорт. Бланк паспорта заполняется путем внесения сведений о личности гражданина (Ф.И.О., пол, дата и место рождения) и проставлением отметок, например, о регистрации по месту жительства, а также, по желанию владельца паспорта, о детях до 14 лет, о регистрации и расторжении брака.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При наступлении определенных обстоятель</w:t>
      </w:r>
      <w:proofErr w:type="gramStart"/>
      <w:r w:rsidRPr="00A54345">
        <w:rPr>
          <w:color w:val="000000" w:themeColor="text1"/>
          <w:sz w:val="28"/>
          <w:szCs w:val="28"/>
        </w:rPr>
        <w:t>ств гр</w:t>
      </w:r>
      <w:proofErr w:type="gramEnd"/>
      <w:r w:rsidRPr="00A54345">
        <w:rPr>
          <w:color w:val="000000" w:themeColor="text1"/>
          <w:sz w:val="28"/>
          <w:szCs w:val="28"/>
        </w:rPr>
        <w:t>ажданину может потребоваться внесение изменений в его паспортные данные, которое осуществляется путем проставления отметок в действующем паспорте гражданина либо путем замены паспорта.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К отметкам, которые не влекут замену паспорта, относятся сведения: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1) о регистрации по месту жительства и снятии с регистрационного учета, которые ставятся территориальными органами МВД России либо уполномоченными должностными лицами МФЦ;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2) об отношении к воинской обязанности граждан, достигших 18 лет, которые </w:t>
      </w:r>
      <w:proofErr w:type="gramStart"/>
      <w:r w:rsidRPr="00A54345">
        <w:rPr>
          <w:color w:val="000000" w:themeColor="text1"/>
          <w:sz w:val="28"/>
          <w:szCs w:val="28"/>
        </w:rPr>
        <w:t>ставятся</w:t>
      </w:r>
      <w:proofErr w:type="gramEnd"/>
      <w:r w:rsidRPr="00A54345">
        <w:rPr>
          <w:color w:val="000000" w:themeColor="text1"/>
          <w:sz w:val="28"/>
          <w:szCs w:val="28"/>
        </w:rPr>
        <w:t xml:space="preserve"> в том числе военными комиссариатами;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3) о регистрации и расторжении брака, которые ставятся, в том числе, органами ЗАГС по отдельному заявлению;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4) о детях (гражданах РФ, не достигших 14 лет), которые ставятся территориальными органами МВД России;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5) о выданных действительных основных документах, удостоверяющих личность гражданина РФ за пределами территории РФ, которые ставятся территориальными органами МВД России или другими уполномоченными органами.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По вашему желанию в паспорт могут внести отметку о группе крови и резус-факторе, а также об ИНН, которые ставят соответственно учреждения здравоохранения и налоговые органы.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lastRenderedPageBreak/>
        <w:t>Замена паспорта с целью внесения изменений в паспортные данные требуется, если вы: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1) достигли 20-летнего или 45-летнего возраста;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2) изменили Ф.И.О., сведения о дате (число, месяц, год) и (или) месте рождения;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3) изменили пол;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4) существенно изменили внешность;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5) обнаружили, что в паспорте есть неточные или ошибочные записи.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Для внесения изменений в паспортные данные путем замены паспорта необходимо обратиться в любое подразделение по вопросам миграции территориального органа МВД России (по месту жительства, месту пребывания или месту обращения) непосредственно, через любой МФЦ или через Единый портал </w:t>
      </w:r>
      <w:proofErr w:type="spellStart"/>
      <w:r w:rsidRPr="00A54345">
        <w:rPr>
          <w:color w:val="000000" w:themeColor="text1"/>
          <w:sz w:val="28"/>
          <w:szCs w:val="28"/>
        </w:rPr>
        <w:t>госуслуг</w:t>
      </w:r>
      <w:proofErr w:type="spellEnd"/>
      <w:r w:rsidRPr="00A54345">
        <w:rPr>
          <w:color w:val="000000" w:themeColor="text1"/>
          <w:sz w:val="28"/>
          <w:szCs w:val="28"/>
        </w:rPr>
        <w:t>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инвалидов на доступную среду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Российским законодателем предусмотрен комплекс мер по обеспечению беспрепятственного доступа инвалидов к объектам и услугам, определены требования к частным лицам по созданию соответствующих условий для маломобильных граждан в отношении объектов социальной инфраструктуры, а также, к органам власти и должностным лицам, призванным обеспечить реализацию прав указанной категории лиц с ограниченными физическими возможностями.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Основным законом, гарантирующим права инвалидов в России, в том числе право на доступную среду жизнедеятельности,  является Федеральный закон «О социальной защите инвалидов в РФ» (далее Закон). 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Статьей 15 Закона на органы государственной власти, местного самоуправления, организации независимо от их организационно-правовой формы возложена обязанность </w:t>
      </w:r>
      <w:proofErr w:type="gramStart"/>
      <w:r w:rsidRPr="00A54345">
        <w:rPr>
          <w:color w:val="000000" w:themeColor="text1"/>
          <w:sz w:val="28"/>
          <w:szCs w:val="28"/>
        </w:rPr>
        <w:t>создать</w:t>
      </w:r>
      <w:proofErr w:type="gramEnd"/>
      <w:r w:rsidRPr="00A54345">
        <w:rPr>
          <w:color w:val="000000" w:themeColor="text1"/>
          <w:sz w:val="28"/>
          <w:szCs w:val="28"/>
        </w:rPr>
        <w:t xml:space="preserve"> условия для беспрепятственного доступа инвалидов к объектам социальной инфраструктуры.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 установлены Правилами, утвержденными постановлением Правительства Российской Федерации от 09.07.2016 № 649.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Правила устанавливают организационные, инженерно- технические и другие требования по приспособлению жилых помещений и общего имущества в многоквартирном доме для нужд инвалидов и порядок обеспечения условий их доступности.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Так, с соответствии с требованиями законодательства обязанности по обследованию жилых помещений инвалидов с оформлением соответствующих актов и заключений, а также реализации мероприятий по переоборудованию помещений жилищного фонда возложена на органы местного самоуправления, которые должны создать соответствующие комиссии.</w:t>
      </w:r>
      <w:proofErr w:type="gramEnd"/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lastRenderedPageBreak/>
        <w:t>Во всех муниципальных образованиях такие комиссии созданы, однако работа их носит заявительный характер.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 связи с этим, для решения вопроса о переоборудовании жилого помещения для нужд граждан с ограниченными возможностями здоровья, они вправе обратиться с соответствующим заявлением в муниципальную комиссию, созданную в этих целях, по месту нахождения жилого помещения.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В случае несогласия с принятыми решениями действующее законодательство устанавливает возможность обжалования неправомерных действий или бездействия должностных лиц.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Особенности составления трудового договора с инвалидом 2 группы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У инвалида 2 группы продолжительность рабочего времени не должна превышать 35 часов в неделю. Если режим рабочего времени предусмотрен в правилах внутреннего трудового распорядка, в договоре достаточно ссылки на них. Это следует из </w:t>
      </w:r>
      <w:proofErr w:type="gramStart"/>
      <w:r w:rsidRPr="00A54345">
        <w:rPr>
          <w:color w:val="000000" w:themeColor="text1"/>
          <w:sz w:val="28"/>
          <w:szCs w:val="28"/>
        </w:rPr>
        <w:t>ч</w:t>
      </w:r>
      <w:proofErr w:type="gramEnd"/>
      <w:r w:rsidRPr="00A54345">
        <w:rPr>
          <w:color w:val="000000" w:themeColor="text1"/>
          <w:sz w:val="28"/>
          <w:szCs w:val="28"/>
        </w:rPr>
        <w:t>. 2 ст. 57, ч. 1 ст. 92, ч. 1 ст. 100 Трудового кодекса РФ.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Если инвалидность установлена работнику не бессрочно, рекомендуется включить в трудовой договор уточнение о том, что такой режим работы устанавливается работнику на период инвалидности.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 трудовом договоре также прописывается условие о том, что инвалиду полагается отпуск без сохранения заработной платы до 60 календарных дней в году - по его письменному заявлению. Такой отпуск относится к времени отдыха работника-инвалида и является особенным по сравнению со временем отдыха других работников (</w:t>
      </w:r>
      <w:proofErr w:type="gramStart"/>
      <w:r w:rsidRPr="00A54345">
        <w:rPr>
          <w:color w:val="000000" w:themeColor="text1"/>
          <w:sz w:val="28"/>
          <w:szCs w:val="28"/>
        </w:rPr>
        <w:t>ч</w:t>
      </w:r>
      <w:proofErr w:type="gramEnd"/>
      <w:r w:rsidRPr="00A54345">
        <w:rPr>
          <w:color w:val="000000" w:themeColor="text1"/>
          <w:sz w:val="28"/>
          <w:szCs w:val="28"/>
        </w:rPr>
        <w:t>. 2 ст. 57, ст. 107, ч. 2 ст. 128 Трудового кодекса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РФ).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Можно ли выплачивать заработную плату работнику один раз в месяц?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A54345">
        <w:rPr>
          <w:color w:val="000000" w:themeColor="text1"/>
          <w:sz w:val="28"/>
          <w:szCs w:val="28"/>
        </w:rPr>
        <w:t>ч</w:t>
      </w:r>
      <w:proofErr w:type="gramEnd"/>
      <w:r w:rsidRPr="00A54345">
        <w:rPr>
          <w:color w:val="000000" w:themeColor="text1"/>
          <w:sz w:val="28"/>
          <w:szCs w:val="28"/>
        </w:rPr>
        <w:t>.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6 ст.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136 Трудового кодекса РФ заработная плата выплачивается не реже чем каждые полмесяца, т.е. раз в 15 календарных дней, вне зависимости от экономических показателей работодателя.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Конкретная дата выплаты зарплаты устанавливается правилами внутреннего трудового распорядка, коллективным или трудовым договором.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Работодатель может выплачивать заработную плату работникам хоть три раза в месяц, хоть каждый день, однако один раз в месяц не имеет право.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При выплате заработной платы один раз в месяц работодатель может быть привлечен к административной ответственности по ст. 5.27 КоАП РФ.</w:t>
      </w:r>
    </w:p>
    <w:p w:rsidR="00544E8C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Правовое регулирование трудовых отношений с лицами занятыми на сезонных работах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 соответствии со статьей 293 Трудового кодекса РФ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 настоящее время действует Перечень сезонных работ и сезонных отраслей промышленности, утвержденный Постановлением Совета Министров РСФСР от 04.07.1991 № 381.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С работниками, которые поступают на сезонные работы, заключается трудовой договор, в котором обязательно должен быть указан сезонный характер поручаемой работы. В трудовом договоре должен быть указан срок работы, не превышающей продолжительности сезона (шести месяцев).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Трудовой договор с сезонными работниками заключается в письменной форме на его основании издается приказ или распоряжение работодателя о приеме </w:t>
      </w:r>
      <w:proofErr w:type="gramStart"/>
      <w:r w:rsidRPr="00A54345">
        <w:rPr>
          <w:color w:val="000000" w:themeColor="text1"/>
          <w:sz w:val="28"/>
          <w:szCs w:val="28"/>
        </w:rPr>
        <w:t>на</w:t>
      </w:r>
      <w:proofErr w:type="gramEnd"/>
      <w:r w:rsidRPr="00A54345">
        <w:rPr>
          <w:color w:val="000000" w:themeColor="text1"/>
          <w:sz w:val="28"/>
          <w:szCs w:val="28"/>
        </w:rPr>
        <w:t xml:space="preserve"> </w:t>
      </w:r>
      <w:proofErr w:type="gramStart"/>
      <w:r w:rsidRPr="00A54345">
        <w:rPr>
          <w:color w:val="000000" w:themeColor="text1"/>
          <w:sz w:val="28"/>
          <w:szCs w:val="28"/>
        </w:rPr>
        <w:t>работ</w:t>
      </w:r>
      <w:proofErr w:type="gramEnd"/>
      <w:r w:rsidRPr="00A54345">
        <w:rPr>
          <w:color w:val="000000" w:themeColor="text1"/>
          <w:sz w:val="28"/>
          <w:szCs w:val="28"/>
        </w:rPr>
        <w:t xml:space="preserve"> и производится записи в кадровых документах, в том числе трудовой книжке работника.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Особенностью трудового договора с сезонным работником является то, что трудовой договор по инициативе работника может быть расторгнут с предупреждением работодателя не менее чем  за три календарных дня, а в случае увольнения в связи с ликвидацией организации, сокращением численности или штата работодатель обязан уведомить работников организации в письменной форме под роспись не менее чем за семь календарных дней.</w:t>
      </w:r>
      <w:proofErr w:type="gramEnd"/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Кроме того, в связи с ликвидацией организации, сокращением численности или штата работников организации работодатель обязан выплатить при увольнении</w:t>
      </w:r>
      <w:r w:rsidR="00156F07" w:rsidRPr="00A54345">
        <w:rPr>
          <w:color w:val="000000" w:themeColor="text1"/>
          <w:sz w:val="28"/>
          <w:szCs w:val="28"/>
        </w:rPr>
        <w:t xml:space="preserve"> </w:t>
      </w:r>
      <w:r w:rsidRPr="00A54345">
        <w:rPr>
          <w:color w:val="000000" w:themeColor="text1"/>
          <w:sz w:val="28"/>
          <w:szCs w:val="28"/>
        </w:rPr>
        <w:t>выходное пособие в размере двухнедельного среднего заработка.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Кроме того особый порядок предоставления отпусков для сезонных работников установлен в ст. 295 Трудового кодекса РФ. Так, работникам, занятым на сезонных работах, предоставляются оплачиваемые отпуска из расчета два рабочих дня за каждый месяц работ.</w:t>
      </w:r>
    </w:p>
    <w:p w:rsidR="00544E8C" w:rsidRPr="00A54345" w:rsidRDefault="00544E8C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Если сезонный работник не использовал отпуск ему </w:t>
      </w:r>
      <w:proofErr w:type="gramStart"/>
      <w:r w:rsidRPr="00A54345">
        <w:rPr>
          <w:color w:val="000000" w:themeColor="text1"/>
          <w:sz w:val="28"/>
          <w:szCs w:val="28"/>
        </w:rPr>
        <w:t>при</w:t>
      </w:r>
      <w:proofErr w:type="gramEnd"/>
      <w:r w:rsidRPr="00A54345">
        <w:rPr>
          <w:color w:val="000000" w:themeColor="text1"/>
          <w:sz w:val="28"/>
          <w:szCs w:val="28"/>
        </w:rPr>
        <w:t xml:space="preserve"> увольнение положена к выплате денежная компенсация.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156F07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Особенности предоставления жилья инвалидам Великой Отечественной войны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Инвалиды Великой Отечественной войны, нуждающиеся в улучшении жилищных условий, обеспечиваются жильем за счет средств федерального бюджета вне зависимости от даты постановки на учет и независимо от их имущественного положения (</w:t>
      </w:r>
      <w:proofErr w:type="spellStart"/>
      <w:r w:rsidRPr="00A54345">
        <w:rPr>
          <w:color w:val="000000" w:themeColor="text1"/>
          <w:sz w:val="28"/>
          <w:szCs w:val="28"/>
        </w:rPr>
        <w:t>пп</w:t>
      </w:r>
      <w:proofErr w:type="spellEnd"/>
      <w:r w:rsidRPr="00A54345">
        <w:rPr>
          <w:color w:val="000000" w:themeColor="text1"/>
          <w:sz w:val="28"/>
          <w:szCs w:val="28"/>
        </w:rPr>
        <w:t>. 4 п. 1 ст. 14 Закона № 5-ФЗ «О ветеранах»; Указ Президента РФ от 07.05.2008 № 714).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lastRenderedPageBreak/>
        <w:t>Инвалиды Великой Отечественной войны могут обеспечиваться жильем путем предоставления им жилого помещения по договору социального найма либо в собственность. Также они могут получить единовременную денежную выплату на строительство или приобретение жилого помещения, размер которой определяется исходя из общей площади жилья 36 кв. м и средней рыночной стоимости 1 кв</w:t>
      </w:r>
      <w:proofErr w:type="gramStart"/>
      <w:r w:rsidRPr="00A54345">
        <w:rPr>
          <w:color w:val="000000" w:themeColor="text1"/>
          <w:sz w:val="28"/>
          <w:szCs w:val="28"/>
        </w:rPr>
        <w:t>.м</w:t>
      </w:r>
      <w:proofErr w:type="gramEnd"/>
      <w:r w:rsidRPr="00A54345">
        <w:rPr>
          <w:color w:val="000000" w:themeColor="text1"/>
          <w:sz w:val="28"/>
          <w:szCs w:val="28"/>
        </w:rPr>
        <w:t xml:space="preserve"> общей площади жилья по субъекту РФ. Такими же правами обладают члены семьи погибшего (умершего) инвалида Великой Отечественной войны (</w:t>
      </w:r>
      <w:proofErr w:type="spellStart"/>
      <w:r w:rsidRPr="00A54345">
        <w:rPr>
          <w:color w:val="000000" w:themeColor="text1"/>
          <w:sz w:val="28"/>
          <w:szCs w:val="28"/>
        </w:rPr>
        <w:t>пп</w:t>
      </w:r>
      <w:proofErr w:type="spellEnd"/>
      <w:r w:rsidRPr="00A54345">
        <w:rPr>
          <w:color w:val="000000" w:themeColor="text1"/>
          <w:sz w:val="28"/>
          <w:szCs w:val="28"/>
        </w:rPr>
        <w:t>. 2 п. 3, п. п. 3.1, 11 ст. 23.2 Закона № 5-ФЗ «О ветеранах»).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156F07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порядке размещения вакансий на сайте «Работа в России»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С 1 января 2022 г. на работодателей возложена обязанность </w:t>
      </w:r>
      <w:proofErr w:type="gramStart"/>
      <w:r w:rsidRPr="00A54345">
        <w:rPr>
          <w:color w:val="000000" w:themeColor="text1"/>
          <w:sz w:val="28"/>
          <w:szCs w:val="28"/>
        </w:rPr>
        <w:t>размещать</w:t>
      </w:r>
      <w:proofErr w:type="gramEnd"/>
      <w:r w:rsidRPr="00A54345">
        <w:rPr>
          <w:color w:val="000000" w:themeColor="text1"/>
          <w:sz w:val="28"/>
          <w:szCs w:val="28"/>
        </w:rPr>
        <w:t xml:space="preserve"> на портале «Работа в России» сведения об имеющихся вакансиях (Федеральный закон от 28.06.2021 № 219-ФЗ). Соответствующие изменения были внесены в Закон Российской Федерации «О занятости населения в Российской Федерации» и статью 21 Федерального закона «О социальной защите инвалидов в Российской Федерации».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Данная обязанность распространяется на всех работодателей, включая индивидуальных предпринимателей: органы государственной власти РФ, органы государственной власти субъектов РФ; органы местного самоуправления; государственные и муниципальные унитарные предприятия; организации с государственным участием; работодатели, численность работников которых превышает 25 человек.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Порядок размещения информации регламентирован Постановлением Правительства РФ от 25.08.2015 № 885 «Об информационно-аналитической системе Общероссийская база вакансий "Работа в России"».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О</w:t>
      </w:r>
      <w:proofErr w:type="gramEnd"/>
      <w:r w:rsidRPr="00A54345">
        <w:rPr>
          <w:color w:val="000000" w:themeColor="text1"/>
          <w:sz w:val="28"/>
          <w:szCs w:val="28"/>
        </w:rPr>
        <w:t xml:space="preserve"> обязательном порядке размещению подлежит информация: о потребностях в работниках и об условиях их привлечения; о наличии свободных рабочих мест и вакантных должностей; о наличии специальных рабочих мест, оборудованных для работы инвалидов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156F07" w:rsidP="00A54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Увольнение за прогул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Прогул – это отсутствие работника на месте без уважительных причин больше 4 часов подряд или в течение всего рабочего дня или смены.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Уважительной причиной может быть болезнь, уход за больным ребенком, что лучше подтверждать документами.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Насколько причина уважительная, решает работодатель. Если он уволит за прогул, работник в случае несогласия вправе обратиться в суд с иском о восстановлении на работе.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Увольнение беременной работницы за прогул запрещено.</w:t>
      </w:r>
    </w:p>
    <w:p w:rsidR="00544E8C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E8C" w:rsidRPr="00A54345" w:rsidRDefault="00156F07" w:rsidP="00A543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 Республике Башко</w:t>
      </w:r>
      <w:bookmarkStart w:id="0" w:name="_GoBack"/>
      <w:bookmarkEnd w:id="0"/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ртостан приняты нормативные правовые акты, предусматривающие меры социальной поддержки граждан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Принят Закон Республики Башкортостан от 30.03.2022 № 538-з «О дополнительной мере социальной поддержки членов семей погибших (умерших) военнослужащих».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Законом установлено, что дополнительная мера социальной поддержки предоставляется в форме единовременной материальной помощи, которая выплачивается членам семей погибших (умерших) военнослужащих, принимавших участие в специальной военной операции, проводимой на территориях Донецкой Народной Республики, Луганской Народной Республики и Украины с 24 февраля 2022 года, а именно: супруге (супругу), состоявшей (состоявшему) на день гибели (смерти) военнослужащего в зарегистрированном браке с ним;</w:t>
      </w:r>
      <w:proofErr w:type="gramEnd"/>
      <w:r w:rsidRPr="00A54345">
        <w:rPr>
          <w:color w:val="000000" w:themeColor="text1"/>
          <w:sz w:val="28"/>
          <w:szCs w:val="28"/>
        </w:rPr>
        <w:t xml:space="preserve"> родителям (усыновителям) военнослужащего; дедушке и (или) бабушке военнослужащего при условии, что они воспитывали и (или) содержали его не менее трех лет в связи с отсутствием у него родителей;  отчиму и (или) мачехе военнослужащего при условии, что они воспитывали и (или) содержали его не менее пяти лет;  несовершеннолетним детям военнослужащего, детям военнослужащего старше 18 лет, ставшим инвалидами до достижения ими возраста 18 лет, а также детям военнослужащего в возрасте до 23 лет, обучающимся в образовательных организациях.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Единовременная материальная помощь предоставляется в размере 2 </w:t>
      </w:r>
      <w:proofErr w:type="gramStart"/>
      <w:r w:rsidRPr="00A54345">
        <w:rPr>
          <w:color w:val="000000" w:themeColor="text1"/>
          <w:sz w:val="28"/>
          <w:szCs w:val="28"/>
        </w:rPr>
        <w:t>млн</w:t>
      </w:r>
      <w:proofErr w:type="gramEnd"/>
      <w:r w:rsidRPr="00A54345">
        <w:rPr>
          <w:color w:val="000000" w:themeColor="text1"/>
          <w:sz w:val="28"/>
          <w:szCs w:val="28"/>
        </w:rPr>
        <w:t xml:space="preserve"> рублей в равных долях каждому члену семьи погибшего (умершего) военнослужащего.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 целях реализации названного закона Правительством Республики Башкортостан принято постановление от 04.04.2022 № 128 «Об утверждении Порядка назначения и выплаты единовременной материальной помощи членам семей погибших (умерших) военнослужащих».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</w:rPr>
        <w:t>Согласно Порядку решение вопроса о назначении единовременной материальной помощи принимается филиалом ГКУ Республиканский центр социальной поддержки населения по месту жительства члена семьи погибшего (умершего) военнослужащего на основании заявления, паспорта гражданина Российской Федерации, документов (сведений) о государственной регистрации смерти погибшего (умершего) военнослужащего, сведений о регистрации погибшего (умершего) военнослужащего и членов его семьи по месту жительства или месту пребывания, копии документа, подтверждающего</w:t>
      </w:r>
      <w:proofErr w:type="gramEnd"/>
      <w:r w:rsidRPr="00A54345">
        <w:rPr>
          <w:color w:val="000000" w:themeColor="text1"/>
          <w:sz w:val="28"/>
          <w:szCs w:val="28"/>
        </w:rPr>
        <w:t xml:space="preserve"> гибель (смерть) военнослужащего при исполнении им обязанностей военной службы; справки военного комиссариата, документов, подтверждающих право членов семьи на единовременную материальную помощь.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Если документы, которые находятся в распоряжении государственных органов и органов местного самоуправления, не представлены заявителем, то они запрашиваются Республиканским центром в порядке информационного межведомственного взаимодействия,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lastRenderedPageBreak/>
        <w:t>С заявлением можно обратиться также через структурное подразделение РГАУ Многофункциональный центр предоставления государственных и муниципальных услуг.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Решение о назначении либо об отказе в назначении единовременной материальной помощи принимается в течение десяти рабочих дней со дня получения документов.</w:t>
      </w:r>
    </w:p>
    <w:p w:rsidR="00156F07" w:rsidRPr="00A54345" w:rsidRDefault="00156F07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Выплата единовременной материальной помощи заявителю производится в течение десяти рабочих дней со дня доведения в установленном порядке лимитов бюджетных обязательств.</w:t>
      </w:r>
    </w:p>
    <w:p w:rsidR="00544E8C" w:rsidRPr="00A54345" w:rsidRDefault="00544E8C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Материнский капитал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Материнский капитал является одной из мер государственной поддержки, направленных на увеличение рождаемости в Российской Федерации.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С 01.02.2022 его размер составляет 524 527,90 рублей.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4345">
        <w:rPr>
          <w:color w:val="000000" w:themeColor="text1"/>
          <w:sz w:val="28"/>
          <w:szCs w:val="28"/>
          <w:shd w:val="clear" w:color="auto" w:fill="FFFFFF"/>
        </w:rPr>
        <w:t>В соответствии с действующим законодательством материнский капитал можно использовать исключительно на следующие цели: улучшение жилищных условий на территории Российской Федерации; получение образования ребенком (детьми); формирование женщиной накопительной пенсии; приобретение товаров и услуг, предназначенных для социальной адаптации и интеграции в общество детей – инвалидов; получение ежемесячной выплаты в связи с рождением (усыновлением) второго ребенка.</w:t>
      </w:r>
      <w:proofErr w:type="gramEnd"/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 xml:space="preserve">Срок действия материнского капитала не </w:t>
      </w:r>
      <w:proofErr w:type="gramStart"/>
      <w:r w:rsidRPr="00A54345">
        <w:rPr>
          <w:color w:val="000000" w:themeColor="text1"/>
          <w:sz w:val="28"/>
          <w:szCs w:val="28"/>
          <w:shd w:val="clear" w:color="auto" w:fill="FFFFFF"/>
        </w:rPr>
        <w:t>ограничен</w:t>
      </w:r>
      <w:proofErr w:type="gramEnd"/>
      <w:r w:rsidRPr="00A54345">
        <w:rPr>
          <w:color w:val="000000" w:themeColor="text1"/>
          <w:sz w:val="28"/>
          <w:szCs w:val="28"/>
          <w:shd w:val="clear" w:color="auto" w:fill="FFFFFF"/>
        </w:rPr>
        <w:t xml:space="preserve"> и владелец сертификата может использовать его в любое время по своему усмотрению.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Начать использовать материнский капитал можно не ранее чем через три года со дня рождения (усыновления) ребенка, в связи с рождением (усыновлением) которого возникло право на материнский капитал.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Однако в отдельных случаях воспользоваться им можно непосредственно после рождения ребенка (усыновления).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Материнский капитал можно расходовать одновременно на несколько целей. Например, часть средств разрешено потратить на улучшение жилищных условий, а часть на получение образования ребенком.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В настоящее время выплата материнского капитала продлена до 31.12.2026, то есть ребенок, в связи с рождением (усыновлением) которого возникло право на материнский капитал, должен родиться (или быть усыновленным) не позднее вышеуказанной даты.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A54345">
        <w:rPr>
          <w:b/>
          <w:color w:val="000000" w:themeColor="text1"/>
          <w:sz w:val="28"/>
          <w:szCs w:val="28"/>
        </w:rPr>
        <w:t>Работа в ночное врем</w:t>
      </w:r>
      <w:r w:rsidRPr="00A54345">
        <w:rPr>
          <w:color w:val="000000" w:themeColor="text1"/>
          <w:sz w:val="28"/>
          <w:szCs w:val="28"/>
        </w:rPr>
        <w:t>я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привлечения к работе в ночное время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22.00 ч. до 06.00 ч.) работодатель обязан: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получить письменное согласие работника;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ознакомить работника с его правом отказаться от работы в ночное время, если работник относится к категории: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женщин, имеющих детей до трех лет;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инвалидов;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работников, имеющих детей-инвалидов;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работников, осуществляющих уход за больными членами их семей;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матерей и отцов, воспитывающих без супруга (супруги) детей до 14 лет;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опекунов детей до 14 лет;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родителей, имеющих ребенка до 14 лет, если другой родитель работает вахтовым методом;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родителей, имеющих трех и более детей до 18 лет, в период до достижения младшим из детей 14 лет.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работе в ночное время не привлекаются: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беременные женщины;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работники, не достигшие 18 лет (предусмотрены исключения).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 на использование отпуска за первый год работы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месяцеы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непрерывной работы у данного работодателя.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соглашению сторон оплачиваемый отпуск работнику может быть предоставлен и до истечения шести месяцев.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женщинам - перед отпуском по беременности и родам или непосредственно после него;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 в возрасте до 18 лет;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работникам, усыновившим ребенка (детей) в возрасте до 3-ех месяцев;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других случаях, предусмотренных федеральными законами.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 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01 июля 2022 года вводятся новые правила установления и подтверждения инвалидности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3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Обновленный порядок вносится в 3 этапа: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 1 июля 2022 года граждане смогут самостоятельно выбирать формат прохождения медико-социальной экспертизы (МСЭ) – очный, при личном присутствии, или заочный, когда все необходимые документы передаются в бюро МСЭ через системы электронного межведомственного взаимодействия.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личное присутствие человека будет обязательным в случаях:</w:t>
      </w:r>
    </w:p>
    <w:p w:rsidR="00A54345" w:rsidRPr="00A54345" w:rsidRDefault="00A54345" w:rsidP="00A5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-несоответствия данных медицинских исследований с заключениями врачей, направивших человека на МСЭ;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необходимости обследования с помощью специального диагностического оборудования;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проживания пациента в интернате,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корректировки индивидуальной программы реабилитации.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 1 июня 2023 года пройти экспертизу можно будет дистанционно, с помощью интернета. Воспользоваться такой возможностью смогут граждане, не согласные с решением бюро МСЭ и желающие обжаловать его в вышестоящих учреждениях и пройти экспертизу повторно.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 1 января 2024 года заочная экспертиза будет проводиться без доступа сотрудников МСЭ к персональным данным гражданина, то есть по обезличенным документам.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вынесения решения, персональные данные гражданина будут отражены в справке об инвалидности с указанием группы и индивидуальной программы реабилитации инвалида.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гражданин будет не согласен с решением, он может его обжаловать в бюро МСЭ по месту жительства.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Внесены изменения в федеральное законодательство, затрагивающее право на социальную доплату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ab/>
        <w:t>Федеральным законом от 16 апреля 2022 года № 113-ФЗ внесены изменения в статью 12.1 Федерального закона «О государственной социальной помощи». По общему правилу, социальная доплата к пенсии не выплачивается в период выполнения работы или иной деятельности, в течение которой граждане подлежат обязательному пенсионному страхованию.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принятым законом данное положение закона не применяется к детям-инвалидам, инвалидам с детства,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а также к детям, не достигшим возраста 18 лет, и детям, обучающимся по очной форме обучения по основным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страховая пенсия по случаю потери кормильца соответствующими федеральными законами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занятости.</w:t>
      </w:r>
      <w:proofErr w:type="gramEnd"/>
    </w:p>
    <w:p w:rsidR="00A54345" w:rsidRPr="00A54345" w:rsidRDefault="00A54345" w:rsidP="00A5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за невыплату заработной платы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ab/>
      </w:r>
      <w:r w:rsidRPr="00A54345">
        <w:rPr>
          <w:color w:val="000000" w:themeColor="text1"/>
          <w:sz w:val="28"/>
          <w:szCs w:val="28"/>
          <w:shd w:val="clear" w:color="auto" w:fill="FFFFFF"/>
        </w:rPr>
        <w:t>В соответствии со ст. 142 Трудового кодекса РФ (далее ТК РФ) работодатель и (или) уполномоченные им в установленном порядке представители, допустившие задержку выплаты заработка и другие нарушения оплаты труда, несут ответственность согласно ТК РФ и иным федеральным законам.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 рамках трудовых отношений работодатель обязан выплачивать в полном размере причитающуюся работникам зарплату в сроки, установленные ТК РФ, коллективными, трудовыми договорами, правилами внутреннего трудового распорядка (ст. 22 ТК РФ). Заработная плата должна выплачиваться каждые полмесяца в день, установленный правилами внутреннего трудового распорядка, коллективным или трудовым договором. Дата выплаты определяется конкретной датой не позднее 15 календарных дней со дня окончания периода, за который она начислена, а также оплата отпуска производится не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чем за три дня до его начала.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нарушение сроков выплаты заработной платы работодатель привлекается к материальной, административной, а в отдельных случаях к уголовной ответственности.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Материальная ответственность за задержку выплаты заработной платы и других выплат, причитающихся работнику, установлена ст. 236 ТК РФ. В силу положений данной статьи в случае нарушения работодателем установленного срока выплаты заработной платы, оплаты отпуска, выплат при увольнении и (или) других выплат, причитающихся работнику, он обязан выплатить их с процентами (денежной компенсацией).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невыплату или неполную выплату в установленный срок сумм заработной платы и других сумм в рамках трудовых отношений (если указанные действия не содержат уголовно наказуемого деяния) предусмотрена ответственность частью 6 ст. 5.27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 в виде предупреждения или штрафа в размере: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 10 000 до 20 000 руб. – для должностных лиц;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 30 000 до 50 000 руб. – для юридических лиц.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повторное совершение аналогичного правонарушения в силу части 7 ст. 5.27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РФ предусмотрены штрафные санкции в размере: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 20 000 до 30 000 руб. (или дисквалификация на срок от одного года до трех лет) - для должностных лиц;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 50 000 до 100 000 руб. – для юридических лиц.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Руководитель организации, а также руководитель филиала, представительства, иного обособленного структурного подразделения организации, умышленно, из корыстной или иной личной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заинтересованности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выплативший сотрудникам заработную плату или иные причитающиеся им суммы, имея для этого реальную возможность, может быть привлечен к уголовной ответственности по ч. 1, 2 ст. 145.1 УК РФ.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 вид ответственности зависит от срока задержки и от сумм невыплаты.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Заметим, что те же деяния, если они повлекли тяжкие последствия, наказываются (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3 ст. 145.1 УК РФ):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штрафом в размере от 200 тыс. до 500 тыс. руб. или в размере заработной платы либо иного дохода осужденного за период от одного года до трех лет;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либо без такового.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Введены новые меры поддержки рынка труда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ab/>
      </w:r>
      <w:proofErr w:type="gramStart"/>
      <w:r w:rsidRPr="00A54345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16 марта 2022 г. № 376 «Об особенностях организации предоставления государственных услуг в сфере занятости в 2022 году» обращаться в центры занятости смогут не только безработные, но и те, кто находится под риском увольнения, переведен на неполный рабочий день или отправлен в неоплачиваемый отпуск.</w:t>
      </w:r>
      <w:proofErr w:type="gramEnd"/>
      <w:r w:rsidRPr="00A54345">
        <w:rPr>
          <w:color w:val="000000" w:themeColor="text1"/>
          <w:sz w:val="28"/>
          <w:szCs w:val="28"/>
        </w:rPr>
        <w:t xml:space="preserve"> Место жительства в пределах региона значения при этом не имеет.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частности, можно получить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хозяйства. Также возможно переобучение.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Изменились правила комплексной оценки нуждаемости при назначении некоторых выплат семьям с детьми и беременным женщинам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ab/>
        <w:t>Данные правила применяются при назначении выплат на детей от 3 до 7 лет, выплат одиноким родителям на детей от 8 до 17 лет и ежемесячных выплат беременным женщинам, вставшим на учет в ранние сроки беременности.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с 1 апреля 2022 года при принятии решения о выплатах не учитываются: авт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мототранспортные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средства, а также объекты жилой недвижимости, находящиеся в розыске или под арестом; жилье, транспорт и имущество, приобретенные за счет средств целевых субсидий.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исключены и некоторые виды доходов при расчете среднедушевых доходов семьи – например, целевые средства на развитие собственного дела, средства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маткапитала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полученные в денежной форме, налоговые вычеты и целевые средства, полученные в рамках господдержки для приобретения имущества.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Работодатели должны выполнять квоту для приема на работу инвалидов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Постановлением Правительства РФ от 14 марта 2022 г. 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 правительство урегулировало порядок выполнения работодателем квоты для приема на работу инвалидов.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рассчитывает квоту ежегодно до 1 февраля исходя из среднесписочной численности работников за IV квартал предыдущего года.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Квота считается выполненной в следующих случаях: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наличие трудового договора (в т. ч. срочного) с инвалидом у работодателя;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трудового договора в рамках соглашения с иной организацией или ИП о трудоустройстве инвалидов.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 1 сентября 2022 г. и действует до 1 сентября 2028 г.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Нововведения в трудовом законодательстве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1 марта 2022 года вступили в силу изменения, внесенные в Трудовой кодекс Российской Федерации (далее – ТК РФ), Федеральным законом от 02.07.2021 № 311-ФЗ «О внесении изменений в Трудовой кодекс Российской Федерации».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1 марта 2022 года введено новое понятие, относящееся к полученным повреждениям на производстве.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согласно ст. 226 ТК РФ,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Теперь, с 1 марта 2022 работодатель самостоятельно осуществляет учет и рассмотрение обстоятельств и причин, которые привели к возникновению у работников микроповреждений (микротравм).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работодателем было начато проведение мероприятий по установлению причин и условий, способствовавших появлению микротравм, работнику необходимо обратится к своему руководителю при получении ссадин, ушибов мягких тканей и иных подобных повреждений, который в свою очередь зафиксирует происшествие, и после этого будут устанавливаться и рассматриваться причины возникновения полученных микротравм. Данные требования закона установлены ст. 226 ТК РФ.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Обследование жилых помещений инвалидов и общего имущества многоквартирных домов, в которых проживают инвалиды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Статьёй 2 Жилищного кодекса Российской Федерации установлено,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инвалидам условия для беспрепятственного доступа к общему имуществу в многоквартирных домах.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lastRenderedPageBreak/>
        <w:t>Во исполнение указанной нормы принято 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Указанным нормативно-правовым актом установлен порядок обследования жилых помещений инвалидов и общего имущества в многоквартирных домах, в которых проживают инвалиды. В соответствии с указанным порядком, обследование проводится муниципальными комиссиями, создаваемыми органами местного самоуправления, на основании утверждённого плана таких мероприятий.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Целью обследования выступает, прежде всего, оценка приспособления жилого помещения инвалида и общего имущества в многоквартирном доме, в котором проживает инвалид, с учетом его потребностей и обеспечения условий доступности. Указанная мера необходима для лиц, обладающими стойкими расстройствами двигательной функции, зрения, слуха, задержками в развитии и иными нарушениями функций организма.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 xml:space="preserve">Результаты обследования оформляются актом. После обследования </w:t>
      </w:r>
      <w:proofErr w:type="spellStart"/>
      <w:r w:rsidRPr="00A54345">
        <w:rPr>
          <w:color w:val="000000" w:themeColor="text1"/>
          <w:sz w:val="28"/>
          <w:szCs w:val="28"/>
        </w:rPr>
        <w:t>комиссионно</w:t>
      </w:r>
      <w:proofErr w:type="spellEnd"/>
      <w:r w:rsidRPr="00A54345">
        <w:rPr>
          <w:color w:val="000000" w:themeColor="text1"/>
          <w:sz w:val="28"/>
          <w:szCs w:val="28"/>
        </w:rPr>
        <w:t xml:space="preserve"> принимается решение об экономической целесообразности (нецелесообразности) реконструкции или капитального ремонта жилого помещения или многоквартирного дома, в котором проживает инвалид. На основании акта и принятого решения даётся заключение.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</w:rPr>
        <w:t>Важным последствием такого обследования выступает то, что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является основанием для признания такого помещения в установленном законодательством порядке непригодным для проживания инвалида.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Ответственность работодателя в случае приема работника без обязательного предварительного медицинского осмотра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 работника к исполнению трудовых обязанностей без прохождения обязательного предварительного медосмотра может повлечь административную ответственность в соответствии с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3 ст. 5.27.1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каждый такой допуск квалифицируется как отдельное нарушение: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должностное лицо - в размере от 15 000 до 25 000 руб.;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индивидуального предпринимателя - в размере от 15 000 до 25 000 руб.;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юридическое лицо - в размере от 110 000 до 130 000 руб.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повторное совершение аналогичного правонарушения указанные лица могут быть подвергнуты административному наказанию в соответствии с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5 ст. 5.27.1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которая предусматривает: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должностных лиц - штраф в размере от 30 000 до 40 000 руб. или дисквалификацию на срок от одного года до трех лет независимо от того, </w:t>
      </w: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совершены аналогичные правонарушения по одному месту работы или в разных организациях (п. 8 Постановления Пленума Верховного суда РФ от 23.12.2021 N 45);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индивидуальных предпринимателей - штраф в размере от 30 000 до 40 000 руб. или административное приостановление деятельности на срок до 90 суток;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юридических лиц - штраф в размере от 100 000 до 200 000 руб. или административное приостановление деятельности на срок до 90 суток.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Может ли перевод работника на </w:t>
      </w:r>
      <w:proofErr w:type="spellStart"/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удаленку</w:t>
      </w:r>
      <w:proofErr w:type="spellEnd"/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быть основанием для снижения заработной платы?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312.5 Трудового кодекса Российской Федерации установлено, что выполнение работником трудовой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фнукции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дистанционно не может являться основанием для снижения ему заработной платы.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 работников на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удаленку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изменение характера и режима труда. Условия оплаты труда при изменении режимов сохраняются при сохранении продолжительности рабочего времени и норм труда. Если работник трудится полное время и выполняет объем работы, оснований для снижения заработной платы нет.</w:t>
      </w: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1 января 2022 года у новых сотрудников без стажа можно не получать согласие на электронное взаимодействие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4345">
        <w:rPr>
          <w:color w:val="000000" w:themeColor="text1"/>
          <w:sz w:val="28"/>
          <w:szCs w:val="28"/>
          <w:shd w:val="clear" w:color="auto" w:fill="FFFFFF"/>
        </w:rPr>
        <w:t>Федеральным законом от 22.11.2021 года № 377-ФЗ «О внесении изменений в Трудовой кодекс Российской Федерации» установлено, что если у сотрудника по состоянию на 31 декабря 2021 года не было трудового стажа, то при приеме на работу после 01 января 2022 согласие на взаимодействие с работодателем посредством электронного документооборота не требуется.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Установлен порядок исчисления пособий по временной нетрудоспособности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2022 года вступило в силу постановление Правительства РФ от 11.09.2021 № 1540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уточняются: порядок определения среднего заработка застрахованного лица при исчислении пособий, в том числе для лиц, добровольно вступивших в правоотношения по обязательному социальному страхованию, порядок расчета пособия, в случае если застрахованное лицо на момент наступления страхового случая занято у нескольких страхователей; порядок расчета минимального размера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пособия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полный календарный месяц </w:t>
      </w: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исходя из минимального размера оплаты труда (далее МРОТ), а в районах и местностях, в которых в установленном порядке применяются районные коэффициенты к заработной плате, МРОТ с учетом этих коэффициентов.</w:t>
      </w:r>
    </w:p>
    <w:p w:rsidR="00A54345" w:rsidRPr="00A54345" w:rsidRDefault="00A54345" w:rsidP="00A5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Новый порядок оформления листков нетрудоспособности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здравоохранения Российской Федерации от 23.11.2021 № 1089н утверждены новые условия и порядок формирования и выдачи листков нетрудоспособности.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01.01.2022 медицинские организации по общему правилу формируют электронные листки нетрудоспособности. Ранее такие листки выдавались только с письменного согласия пациента.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Электронные листки нетрудоспособности формируются в медицинской информационной системе либо региональной государственной системе в сфере здравоохранения, либо с помощью программного обеспечения, предоставляемого Федеральной службой страхования Российской Федерации на безвозмездной основе, посредством внешних сервисов информационного взаимодействия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медорганизации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сервисов единой системы межведомственного электронного взаимодействия.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такого листка пациент должен предъявить паспорт (или аналогичный документ) и СНИЛС.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выдачи листка нетрудоспособности есть только у лечащего врача (кроме подразделений скорой медицинской помощи) – сроком до 15 дней или фельдшера (если на него возложены соответствующие обязанности), а также у зубного врача (если нет врача-стоматолога) – на срок до 10 дней.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регламентированы правила оформления и выдачи листков нетрудоспособности применительно к различным ситуациям, в частности: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пациент занят у нескольких работодателей,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пациент направляется на МСЭ,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пациент находится в отпуске,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пациент направляется в санаторий,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пациент – это больной член семьи,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введен карантин или имеется угроза эпидемии,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листок нетрудоспособности выдается в связи с беременностью и родами.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Перечислены категории пациентов, которым листок не открывается (например, студенты – они получают лишь справку для освобождения от учебы).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листки можно будет выдавать только следующим лицам: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пациенты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 которых относят к государственной или иной охраняемой законом тайне;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пациенты, в отношении которых приняты меры государственной защиты.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Расширен перечень бесплатных медицинских изделий, имплантируемых в организм человека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Правительства России от 14.01.2022 № 5-р дополнен перечень медицинских изделий, которые имплантируются в организм человека в рамках программы государственных гарантий бесплатного оказания медицинской помощи.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список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генератор импульсов имплантируемой системы контроля недержания мочи (кала) методом электростимуляции;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биопротез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сердечного аортального клапана, протез аорты из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ксеноматериала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синтетический материал для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эмболизации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сосудов вне головного мозга.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правительства вступило в силу 14 января.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2022 года вступили в силу новые правила оплаты выходных дней для ухода за детьми-инвалидами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вступил в силу с января 2022 года.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и ранее для возмещения указанных расходов страхователю необходимо предоставить в Фонд: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заявление о возмещении расходов по форме, утверждаемой Фондом;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 и в течение 2 рабочих дней со дня принятия указанного решения перечисляет денежные средства на расчетный счет страхователя.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новом порядке изложены 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произведены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нарушением закона;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 подтверждены документально;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произведены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основании неправильно оформленных документов.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Изменен порядок расчета и выплаты пенсии за выслугу лет на муниципальной службе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Республики Башкортостан от 28.03.2006 № 288-з «О порядке назначения и выплаты пенсии на муниципальной службе в Республике Башкортостан» установлены основания возникновения права на пенсию за выслугу лет на муниципальной службе в Республике Башкортостан, пенсию по инвалидности, наступившей при исполнении служебных обязанностей на муниципальной службе в Республике Башкортостан, порядок их назначения, пересмотра и выплаты.</w:t>
      </w:r>
      <w:proofErr w:type="gramEnd"/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01.07.2021 в соответствии с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8 Закона Республики Башкортостан от 28.03.2006 № 288-з (ред. от 03.03.2020) было установлено, что выплата пенсии за выслугу лет на муниципальной службе до назначения страховой пенсии по старости производится за счет средств бюджетов соответствующих муниципальных образований.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назначения страховой пенсии по старости (Пенсионным фондом Российской Федерации) выплата пенсии за выслугу лет на муниципальной службе (пенсии по инвалидности на муниципальной службе) производилась: в пределах размера страховой пенсии по старости (по инвалидности), фиксированной выплаты к страховой пенсии по старости (по инвалидности) и повышений фиксированной выплаты к страховой пенсии по старости (по инвалидности), полагающихся в соответствии с Федеральным законом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страховых пенсиях», – за счет средств Пенсионного фонда Российской Федерации и иных органов, осуществляющих пенсионное обеспечение, а в случае её превышения разница выплачивалась за счет средств бюджета соответствующего муниципального образования.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Республики Башкортостан от 29.06.2021 № 422-з «О внесении изменений в отдельные законодательные акты Республики Башкортостан» внесены изменения в Закон Республики Башкортостан от 28.03.2016 № 288-з «О порядке назначения и выплаты пенсии на муниципальной службе в Республике Башкортостан», распространяющие свое действие на правоотношения, возникшие с 01.07.2021.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изменениям ст. 8 Закона Республики Башкортостан от 28.03.2006 № 288-з выплата пенсии за выслугу лет (пенсии по инвалидности) производится за счет средств местного бюджета соответствующего муниципального образования.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пенсии на муниципальной службе осуществляется в полном объеме независимо от получаемой пенсионером страховой пенсии по старости (по инвалидности), фиксированной выплаты к страховой пенсии по старости (по инвалидности) и повышений фиксированной выплаты к страховой пенсии по старости (по инвалидности) в соответствии с Федеральным законом «О страховых пенсиях» за счет средств Пенсионного фонда Российской Федерации и иных органов, осуществляющих пенсионное обеспечение.</w:t>
      </w:r>
      <w:proofErr w:type="gramEnd"/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Одновременно снижен процент денежного содержания по соответствующей должности для расчета пенсии за выслугу лет на муниципальной службе.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 3 ст. 3 Закона Республики Башкортостан от 29.06.2021 № 422-з «О внесении изменений в отдельные законодательные акты Республики Башкортостан» лицам, которым до вступления в силу данного Закона была назначена (приостановлена) пенсия за выслугу лет (пенсия по инвалидности), уполномоченный орган обязан произвести пересмотр пенсионных выплат с 01.07.2021 в соответствии с порядком определения размера пенсии за выслугу лет (пенсии по инвалидности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установленным данным Законом.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повышении размеров пенсий неработающих пенсионеров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28.01.2022 № 1-ФЗ внесены изменения в статью 10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Повышены размеры пенсий неработающих пенсионеров за счет увеличения стоимости одного пенсионного коэффициента и размера фиксированной выплаты к страховой пенсии по старости.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2022 года размеры пенсий неработающих пенсионеров были проиндексированы на 5.9 %, так как при формировании бюджета Пенсионного фонда РФ инфляция прогнозировалась на уровне 5,8 %. Однако, уровень инфляции в стране в 2021 году составил 8,4 %.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поручением Президента российской Федерации Федеральным законом предусмотрено повышение пенсий неработающих пенсионеров на 8,6 %. Средний размер пенсий составит 18 374 рубля.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Работник не обязан </w:t>
      </w:r>
      <w:proofErr w:type="gramStart"/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предоставлять справку</w:t>
      </w:r>
      <w:proofErr w:type="gramEnd"/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 прохождении диспансеризации работодателю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Статья 158.1 Трудового кодекса Российской Федерации гарантирует работнику, при прохождении им диспансеризации, право на </w:t>
      </w: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освобождение от работы на один рабочий день один раз в три года с сохранением за ним места работы (должности) и среднего заработка.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работниками, достигшими возраста 40 лет, право на освобождение от работы в связи с диспансеризацией сохраняется ежегодно.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освобождение от работы на два дня с сохранением заработка предусмотрено для работников, получающих пенсию по старости или пенсию за выслугу лет.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право возникает у работника после подачи им письменного заявления работодателю.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внутренними локальными актами организации, в которой трудится работник, не предусмотрено предоставление работодателю справки медицинских организаций, подтверждающей прохождение им диспансеризации </w:t>
      </w: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день освобождения от работы, то права у работодателя требовать такой документ не имеется.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Выход на работу в период нетрудоспособности – нарушение режима и основание для снижения пособия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работник, осуществляющий трудовую деятельность по трудовому договору - является застрахованным лицом и имеет право на получение пособия по временной нетрудоспособности.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Основная задача пособия по временной нетрудоспособности – компенсировать работнику утраченный заработок в связи с невозможностью им по состоянию здоровья выполнять трудовую функцию.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Пособие по временной нетрудоспособности в общем случае назначается и выплачивается за первые три дня нетрудоспособности работодателем, а за остальные 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 четвертого дня – территориальным органом Фонда социального страхования РФ за счет бюджета Фонда.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Основанием для назначения и выплаты  такого пособия является открытый в медицинской организации листок нетрудоспособности.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сформированный медицинской организацией листок нетрудоспособности свидетельствует о невозможности исполнения работником своих трудовых обязанностей. Тот факт, что работник в период болезни приходил на работу, указывает на нарушение предписанного ему режима.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работник, в случае выявления нарушения работником режима ставит соответствующую отметку в листке нетрудоспособности, что является одним из оснований для снижения работнику размера пособия по временной нетрудоспособности, предусмотренных ст. 8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установления факта нарушения режима медицинская организация может обратиться к работодателю за соответствующей информаций, т.к. учет рабочего времени отражается в табелей учета.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Работодатель, в свою очередь, может потребовать от работника объяснительную в письменной форме с указанием причин произошедшего, а при отказе работника представить объяснения - составить соответствующий акт.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Врачи скорой помощи смогут осуществлять медицинскую деятельность без прохождения аккредитации</w:t>
      </w:r>
    </w:p>
    <w:p w:rsidR="00A54345" w:rsidRPr="00A54345" w:rsidRDefault="00A54345" w:rsidP="00A5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Минздрава России от 31.01.2022 № 41н внесены изменения в Случаи и условия,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прохождения аккредитации специалиста и (или) по специальностям, не предусмотренным сертификатом </w:t>
      </w: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специалиста или </w:t>
      </w:r>
      <w:proofErr w:type="spellStart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акктедитацией</w:t>
      </w:r>
      <w:proofErr w:type="spellEnd"/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специалиста, утвержденные приказом Министерства здравоохранения РФ от 23.12.2021 № 1179н.</w:t>
      </w:r>
      <w:proofErr w:type="gramEnd"/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Врачи скорой помощи смогут осуществлять медицинскую деятельность без прохождения аккредитации до 1 июля 2022 года.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ними такая возможность появилась у среднего медицинского персонала в составе выездных бригад скорой помощи и медицинских регистраторов дистанционного консультативного центра по обращениям граждан по вопросам COVID-19.</w:t>
      </w:r>
    </w:p>
    <w:p w:rsidR="00A54345" w:rsidRPr="00A54345" w:rsidRDefault="00A54345" w:rsidP="00A54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54345" w:rsidRPr="00A54345" w:rsidSect="00544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5145"/>
    <w:rsid w:val="00056F5B"/>
    <w:rsid w:val="00156F07"/>
    <w:rsid w:val="00544E8C"/>
    <w:rsid w:val="00604999"/>
    <w:rsid w:val="00A54345"/>
    <w:rsid w:val="00E0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2022-06-07T13:10:00Z</dcterms:created>
  <dcterms:modified xsi:type="dcterms:W3CDTF">2022-06-12T14:34:00Z</dcterms:modified>
</cp:coreProperties>
</file>